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AF" w:rsidRPr="00B17F5F" w:rsidRDefault="00060B67" w:rsidP="00B17F5F">
      <w:pP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59659A">
        <w:rPr>
          <w:rFonts w:ascii="Times New Roman" w:hAnsi="Times New Roman" w:cs="Times New Roman"/>
          <w:b/>
          <w:sz w:val="18"/>
          <w:szCs w:val="18"/>
        </w:rPr>
        <w:t xml:space="preserve">BANDIRMA ONYEDİ EYLÜL </w:t>
      </w:r>
      <w:r w:rsidRPr="00E160DD">
        <w:rPr>
          <w:rFonts w:ascii="Times New Roman" w:hAnsi="Times New Roman" w:cs="Times New Roman"/>
          <w:b/>
          <w:sz w:val="18"/>
          <w:szCs w:val="18"/>
        </w:rPr>
        <w:t>ÜNİVERSİTESİ ÖĞRETİM ÜYELİĞİNE ATAMA VE YÜKSELTME KRİTERLERİ YÖNERGES</w:t>
      </w:r>
      <w:r w:rsidR="00E160DD" w:rsidRPr="00E160DD">
        <w:rPr>
          <w:rFonts w:ascii="Times New Roman" w:hAnsi="Times New Roman" w:cs="Times New Roman"/>
          <w:b/>
          <w:sz w:val="18"/>
          <w:szCs w:val="18"/>
        </w:rPr>
        <w:t xml:space="preserve">İ ile </w:t>
      </w:r>
      <w:r w:rsidR="00E160DD" w:rsidRPr="00E160DD">
        <w:rPr>
          <w:b/>
        </w:rPr>
        <w:t>BELİRLENEN ASGARİ KRİTERLERİ SAĞLADIĞINI BELİRTEN BEYANNAME</w:t>
      </w:r>
    </w:p>
    <w:p w:rsidR="000020A1" w:rsidRPr="00F87315" w:rsidRDefault="000020A1" w:rsidP="00F87315">
      <w:pPr>
        <w:spacing w:after="0"/>
        <w:rPr>
          <w:rFonts w:ascii="Times New Roman" w:hAnsi="Times New Roman" w:cs="Times New Roman"/>
          <w:sz w:val="18"/>
        </w:rPr>
      </w:pPr>
    </w:p>
    <w:p w:rsidR="003757BC" w:rsidRPr="006C1216" w:rsidRDefault="003757BC" w:rsidP="00F87315">
      <w:pPr>
        <w:spacing w:after="0"/>
        <w:ind w:firstLine="708"/>
        <w:jc w:val="both"/>
        <w:rPr>
          <w:rFonts w:ascii="Times New Roman" w:hAnsi="Times New Roman" w:cs="Times New Roman"/>
          <w:sz w:val="12"/>
        </w:rPr>
      </w:pPr>
    </w:p>
    <w:p w:rsidR="001B2315" w:rsidRPr="00AD6512" w:rsidRDefault="001B2315" w:rsidP="00F87315">
      <w:pPr>
        <w:spacing w:after="0"/>
        <w:ind w:firstLine="708"/>
        <w:jc w:val="both"/>
        <w:rPr>
          <w:rFonts w:ascii="Times New Roman" w:hAnsi="Times New Roman" w:cs="Times New Roman"/>
          <w:sz w:val="12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299"/>
        <w:gridCol w:w="2155"/>
        <w:gridCol w:w="2728"/>
      </w:tblGrid>
      <w:tr w:rsidR="001B2315" w:rsidRPr="001118F8" w:rsidTr="008502BB">
        <w:trPr>
          <w:trHeight w:val="316"/>
          <w:jc w:val="center"/>
        </w:trPr>
        <w:tc>
          <w:tcPr>
            <w:tcW w:w="98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2315" w:rsidRPr="001118F8" w:rsidRDefault="001B2315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Başvur</w:t>
            </w:r>
            <w:r w:rsidR="005B6BC7" w:rsidRPr="001118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 Yapılan</w:t>
            </w:r>
            <w:r w:rsidR="00E626D6" w:rsidRPr="001118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İlan Bilgileri</w:t>
            </w:r>
          </w:p>
        </w:tc>
      </w:tr>
      <w:tr w:rsidR="00997847" w:rsidRPr="001118F8" w:rsidTr="008502BB">
        <w:trPr>
          <w:trHeight w:val="474"/>
          <w:jc w:val="center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İlan Sıra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Başvurulan Kadro Unvanı</w:t>
            </w:r>
          </w:p>
        </w:tc>
        <w:tc>
          <w:tcPr>
            <w:tcW w:w="27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7847" w:rsidRPr="001118F8" w:rsidRDefault="0099784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2315" w:rsidRPr="001118F8" w:rsidTr="008502BB">
        <w:trPr>
          <w:trHeight w:val="474"/>
          <w:jc w:val="center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1B2315" w:rsidRPr="001118F8" w:rsidRDefault="00973614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Kadro Açıklaması (Varsa)</w:t>
            </w:r>
          </w:p>
        </w:tc>
        <w:tc>
          <w:tcPr>
            <w:tcW w:w="7181" w:type="dxa"/>
            <w:gridSpan w:val="3"/>
            <w:tcBorders>
              <w:right w:val="single" w:sz="12" w:space="0" w:color="auto"/>
            </w:tcBorders>
            <w:vAlign w:val="center"/>
          </w:tcPr>
          <w:p w:rsidR="001B2315" w:rsidRPr="001118F8" w:rsidRDefault="001B2315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73614" w:rsidRPr="001118F8" w:rsidTr="008502BB">
        <w:trPr>
          <w:trHeight w:val="474"/>
          <w:jc w:val="center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973614" w:rsidRPr="001118F8" w:rsidRDefault="00973614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Başvurulan Birim</w:t>
            </w:r>
          </w:p>
        </w:tc>
        <w:tc>
          <w:tcPr>
            <w:tcW w:w="7181" w:type="dxa"/>
            <w:gridSpan w:val="3"/>
            <w:tcBorders>
              <w:right w:val="single" w:sz="12" w:space="0" w:color="auto"/>
            </w:tcBorders>
            <w:vAlign w:val="center"/>
          </w:tcPr>
          <w:p w:rsidR="00973614" w:rsidRPr="001118F8" w:rsidRDefault="00973614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6587" w:rsidRPr="001118F8" w:rsidTr="008502BB">
        <w:trPr>
          <w:trHeight w:val="474"/>
          <w:jc w:val="center"/>
        </w:trPr>
        <w:tc>
          <w:tcPr>
            <w:tcW w:w="27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587" w:rsidRPr="001118F8" w:rsidRDefault="00A5658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18F8">
              <w:rPr>
                <w:rFonts w:ascii="Times New Roman" w:eastAsia="Times New Roman" w:hAnsi="Times New Roman" w:cs="Times New Roman"/>
                <w:sz w:val="18"/>
                <w:szCs w:val="18"/>
              </w:rPr>
              <w:t>Başvurulan Bölüm / ABD/Pr.</w:t>
            </w:r>
          </w:p>
        </w:tc>
        <w:tc>
          <w:tcPr>
            <w:tcW w:w="71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587" w:rsidRPr="001118F8" w:rsidRDefault="00A56587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B2315" w:rsidRDefault="001B2315" w:rsidP="00F87315">
      <w:pPr>
        <w:spacing w:after="0"/>
        <w:jc w:val="both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9885" w:type="dxa"/>
        <w:jc w:val="center"/>
        <w:tblLook w:val="04A0" w:firstRow="1" w:lastRow="0" w:firstColumn="1" w:lastColumn="0" w:noHBand="0" w:noVBand="1"/>
      </w:tblPr>
      <w:tblGrid>
        <w:gridCol w:w="1582"/>
        <w:gridCol w:w="8303"/>
      </w:tblGrid>
      <w:tr w:rsidR="002651A0" w:rsidTr="008502BB">
        <w:trPr>
          <w:trHeight w:val="594"/>
          <w:jc w:val="center"/>
        </w:trPr>
        <w:tc>
          <w:tcPr>
            <w:tcW w:w="98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51A0" w:rsidRPr="002651A0" w:rsidRDefault="0059659A" w:rsidP="00811B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59A">
              <w:rPr>
                <w:rFonts w:ascii="Times New Roman" w:hAnsi="Times New Roman" w:cs="Times New Roman"/>
                <w:b/>
                <w:sz w:val="18"/>
                <w:szCs w:val="18"/>
              </w:rPr>
              <w:t>Bandırma Onyedi Eylül Üniversitesi Öğretim Üyeliğine Atama ve Yükseltme Kriterleri Yönerges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ind</w:t>
            </w:r>
            <w:r w:rsid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 w:rsidR="002A121C"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121C">
              <w:rPr>
                <w:rFonts w:ascii="Times New Roman" w:hAnsi="Times New Roman" w:cs="Times New Roman"/>
                <w:b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…………….</w:t>
            </w:r>
            <w:r w:rsid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121C"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>Alanı</w:t>
            </w:r>
            <w:r w:rsid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…………..</w:t>
            </w:r>
            <w:r w:rsidR="002A121C"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Kadro</w:t>
            </w:r>
            <w:r w:rsidR="00811B7A">
              <w:rPr>
                <w:rFonts w:ascii="Times New Roman" w:hAnsi="Times New Roman" w:cs="Times New Roman"/>
                <w:b/>
                <w:sz w:val="18"/>
                <w:szCs w:val="18"/>
              </w:rPr>
              <w:t>su</w:t>
            </w:r>
            <w:r w:rsidR="002A121C"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 Atama </w:t>
            </w:r>
            <w:r w:rsidR="00811B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için Belirlenen </w:t>
            </w:r>
            <w:r w:rsidR="002A121C"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>Asgari</w:t>
            </w:r>
            <w:r w:rsidR="00EF3D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Şartlar ile </w:t>
            </w:r>
            <w:r w:rsidR="002A121C"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Değerlendirme Ölçütleri</w:t>
            </w:r>
            <w:r w:rsidR="001434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F7FCE" w:rsidTr="000F507B">
        <w:trPr>
          <w:trHeight w:val="594"/>
          <w:jc w:val="center"/>
        </w:trPr>
        <w:tc>
          <w:tcPr>
            <w:tcW w:w="1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7FCE" w:rsidRPr="002651A0" w:rsidRDefault="003F7FCE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Atama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için Belirlenen </w:t>
            </w:r>
            <w:r w:rsidRPr="002A121C">
              <w:rPr>
                <w:rFonts w:ascii="Times New Roman" w:hAnsi="Times New Roman" w:cs="Times New Roman"/>
                <w:b/>
                <w:sz w:val="18"/>
                <w:szCs w:val="18"/>
              </w:rPr>
              <w:t>Asgari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Şartlar</w:t>
            </w:r>
          </w:p>
        </w:tc>
        <w:tc>
          <w:tcPr>
            <w:tcW w:w="83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7FCE" w:rsidRPr="002651A0" w:rsidRDefault="008502BB" w:rsidP="00EB537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2BB">
              <w:rPr>
                <w:rFonts w:ascii="Times New Roman" w:hAnsi="Times New Roman" w:cs="Times New Roman"/>
                <w:b/>
                <w:sz w:val="18"/>
                <w:szCs w:val="18"/>
              </w:rPr>
              <w:t>1) SPOR BİLİMLERİ; EĞİTİM BİLİMLERİ; SAĞLIK BİLİMLERİ; FEN</w:t>
            </w:r>
            <w:r w:rsidR="00EB53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502BB">
              <w:rPr>
                <w:rFonts w:ascii="Times New Roman" w:hAnsi="Times New Roman" w:cs="Times New Roman"/>
                <w:b/>
                <w:sz w:val="18"/>
                <w:szCs w:val="18"/>
              </w:rPr>
              <w:t>BİLİMLERİ VE MATEMATİK; MÜHENDİSLİK; ZİRAAT, ORMAN VE SU</w:t>
            </w:r>
            <w:r w:rsidR="00EB53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502BB">
              <w:rPr>
                <w:rFonts w:ascii="Times New Roman" w:hAnsi="Times New Roman" w:cs="Times New Roman"/>
                <w:b/>
                <w:sz w:val="18"/>
                <w:szCs w:val="18"/>
              </w:rPr>
              <w:t>ÜRÜNLERİ TEMEL ALANLARINDA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502B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ÖRNEK</w:t>
            </w:r>
          </w:p>
        </w:tc>
      </w:tr>
      <w:tr w:rsidR="003F7FCE" w:rsidTr="000F507B">
        <w:trPr>
          <w:trHeight w:val="890"/>
          <w:jc w:val="center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7FCE" w:rsidRPr="002651A0" w:rsidRDefault="003F7FCE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7FCE" w:rsidRPr="002651A0" w:rsidRDefault="008502BB" w:rsidP="008502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A) Doktor Öğretim Üyesi Kadrolarına Atama 1) Doktor Öğretim Üyesi kadrosuna atanmak üzere başvuran adaylarda, en az biri SCI / SCIE / SSCI / AHCI tarafından taranan dergilerde olmak koşuluyla yayımlanmış veya yayına kabul edildiği belgelenmiş olmak üzere en az 2 (iki) makale olması gerekir. </w:t>
            </w:r>
            <w:r w:rsidRPr="008502BB">
              <w:rPr>
                <w:color w:val="FF0000"/>
              </w:rPr>
              <w:t>ÖRNEK</w:t>
            </w:r>
          </w:p>
        </w:tc>
      </w:tr>
      <w:tr w:rsidR="008502BB" w:rsidTr="000F507B">
        <w:trPr>
          <w:trHeight w:val="890"/>
          <w:jc w:val="center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2BB" w:rsidRPr="002651A0" w:rsidRDefault="008502BB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2BB" w:rsidRPr="00A66740" w:rsidRDefault="008502BB" w:rsidP="008502BB">
            <w:pPr>
              <w:rPr>
                <w:color w:val="FF0000"/>
              </w:rPr>
            </w:pPr>
            <w:r w:rsidRPr="00A667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İlgili yayın kanıtlayıcı belge olarak buraya yazılacak</w:t>
            </w:r>
          </w:p>
        </w:tc>
      </w:tr>
      <w:tr w:rsidR="003F7FCE" w:rsidTr="000F507B">
        <w:trPr>
          <w:trHeight w:val="890"/>
          <w:jc w:val="center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7FCE" w:rsidRPr="002651A0" w:rsidRDefault="003F7FCE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7FCE" w:rsidRPr="00A66740" w:rsidRDefault="008502BB" w:rsidP="008502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667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İlgili yayın kanıtlayıcı belge olarak buraya yazılacak</w:t>
            </w:r>
          </w:p>
        </w:tc>
      </w:tr>
      <w:tr w:rsidR="003F7FCE" w:rsidTr="000F507B">
        <w:trPr>
          <w:trHeight w:val="890"/>
          <w:jc w:val="center"/>
        </w:trPr>
        <w:tc>
          <w:tcPr>
            <w:tcW w:w="15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7FCE" w:rsidRPr="002651A0" w:rsidRDefault="003F7FCE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7FCE" w:rsidRPr="00A66740" w:rsidRDefault="008502BB" w:rsidP="008502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667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İlgili yayın kanıtlayıcı belge olarak buraya yazılacak</w:t>
            </w:r>
          </w:p>
        </w:tc>
      </w:tr>
      <w:tr w:rsidR="003F7FCE" w:rsidTr="000F507B">
        <w:trPr>
          <w:trHeight w:val="890"/>
          <w:jc w:val="center"/>
        </w:trPr>
        <w:tc>
          <w:tcPr>
            <w:tcW w:w="1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7FCE" w:rsidRPr="00A66740" w:rsidRDefault="00A66740" w:rsidP="00F873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740">
              <w:rPr>
                <w:b/>
              </w:rPr>
              <w:t>Diğer Değerlendirme Ölçütleri</w:t>
            </w:r>
          </w:p>
        </w:tc>
        <w:tc>
          <w:tcPr>
            <w:tcW w:w="83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7FCE" w:rsidRPr="00A66740" w:rsidRDefault="00A66740" w:rsidP="008502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667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Varsa diğer değerlendirme ölçütleri yazılabilir</w:t>
            </w:r>
          </w:p>
        </w:tc>
      </w:tr>
      <w:tr w:rsidR="003F7FCE" w:rsidTr="000F507B">
        <w:trPr>
          <w:trHeight w:val="890"/>
          <w:jc w:val="center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FCE" w:rsidRPr="002651A0" w:rsidRDefault="003F7FCE" w:rsidP="00F87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7FCE" w:rsidRPr="00A66740" w:rsidRDefault="00A66740" w:rsidP="008502B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667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Varsa diğer değerlendirme ölçütleri yazılabilir</w:t>
            </w:r>
          </w:p>
        </w:tc>
      </w:tr>
    </w:tbl>
    <w:p w:rsidR="00EE1DE9" w:rsidRPr="00AD6512" w:rsidRDefault="00EE1DE9" w:rsidP="00F87315">
      <w:pPr>
        <w:spacing w:after="0"/>
        <w:jc w:val="both"/>
        <w:rPr>
          <w:rFonts w:ascii="Times New Roman" w:hAnsi="Times New Roman" w:cs="Times New Roman"/>
          <w:sz w:val="12"/>
        </w:rPr>
      </w:pPr>
    </w:p>
    <w:tbl>
      <w:tblPr>
        <w:tblpPr w:leftFromText="141" w:rightFromText="141" w:vertAnchor="text" w:horzAnchor="margin" w:tblpXSpec="center" w:tblpY="25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3181"/>
      </w:tblGrid>
      <w:tr w:rsidR="00AD6512" w:rsidRPr="00F53247" w:rsidTr="00531CF7">
        <w:trPr>
          <w:trHeight w:val="2664"/>
        </w:trPr>
        <w:tc>
          <w:tcPr>
            <w:tcW w:w="67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512" w:rsidRPr="00F53247" w:rsidRDefault="00606F19" w:rsidP="0053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t xml:space="preserve"> </w:t>
            </w:r>
            <w:r w:rsidR="001434C5" w:rsidRPr="008502BB">
              <w:rPr>
                <w:rFonts w:ascii="Times New Roman" w:hAnsi="Times New Roman" w:cs="Times New Roman"/>
                <w:sz w:val="18"/>
                <w:szCs w:val="18"/>
              </w:rPr>
              <w:t xml:space="preserve">Bandırma Onyedi Eylül Üniversitesi Öğretim Üyeliğine Atama ve Yükseltme Kriterleri Yönergesinde  …………………. Alanı …………….. Kadrosuna Atama için Belirlenen Asgari Şartlar </w:t>
            </w:r>
            <w:r w:rsidR="00DE6445">
              <w:rPr>
                <w:rFonts w:ascii="Times New Roman" w:hAnsi="Times New Roman" w:cs="Times New Roman"/>
                <w:sz w:val="18"/>
                <w:szCs w:val="18"/>
              </w:rPr>
              <w:t xml:space="preserve">ile ilanda </w:t>
            </w:r>
            <w:r w:rsidR="00281B54">
              <w:rPr>
                <w:rFonts w:ascii="Times New Roman" w:hAnsi="Times New Roman" w:cs="Times New Roman"/>
                <w:sz w:val="18"/>
                <w:szCs w:val="18"/>
              </w:rPr>
              <w:t xml:space="preserve">belirtilen  yukarıda </w:t>
            </w:r>
            <w:r w:rsidR="00DE6445">
              <w:rPr>
                <w:rFonts w:ascii="Times New Roman" w:hAnsi="Times New Roman" w:cs="Times New Roman"/>
                <w:sz w:val="18"/>
                <w:szCs w:val="18"/>
              </w:rPr>
              <w:t xml:space="preserve"> unvanı ve numarası yazılan</w:t>
            </w:r>
            <w:r w:rsidR="00281B54">
              <w:rPr>
                <w:rFonts w:ascii="Times New Roman" w:hAnsi="Times New Roman" w:cs="Times New Roman"/>
                <w:sz w:val="18"/>
                <w:szCs w:val="18"/>
              </w:rPr>
              <w:t xml:space="preserve"> söz konusu ilanda belirtilen şartları</w:t>
            </w:r>
            <w:r w:rsidR="00A5706F" w:rsidRPr="008502BB">
              <w:rPr>
                <w:rFonts w:ascii="Times New Roman" w:hAnsi="Times New Roman" w:cs="Times New Roman"/>
                <w:sz w:val="18"/>
                <w:szCs w:val="18"/>
              </w:rPr>
              <w:t xml:space="preserve"> sağladığımı </w:t>
            </w:r>
            <w:r w:rsidR="00253DA9" w:rsidRPr="008502BB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beyan ve </w:t>
            </w:r>
            <w:r w:rsidR="00AD6512" w:rsidRPr="008502BB">
              <w:rPr>
                <w:rFonts w:ascii="Times New Roman" w:eastAsia="Times New Roman" w:hAnsi="Times New Roman" w:cs="Times New Roman"/>
                <w:sz w:val="20"/>
                <w:szCs w:val="18"/>
              </w:rPr>
              <w:t>taahhüt ederim</w:t>
            </w:r>
            <w:r w:rsidR="00AD6512" w:rsidRPr="00400CA6">
              <w:rPr>
                <w:rFonts w:ascii="Times New Roman" w:eastAsia="Times New Roman" w:hAnsi="Times New Roman" w:cs="Times New Roman"/>
                <w:sz w:val="20"/>
                <w:szCs w:val="18"/>
              </w:rPr>
              <w:t>.</w:t>
            </w:r>
            <w:r w:rsidR="00531CF7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531CF7">
              <w:t xml:space="preserve"> 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512" w:rsidRDefault="005836D2" w:rsidP="00F8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……/……./20……</w:t>
            </w:r>
          </w:p>
          <w:p w:rsidR="00AD6512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Default="00AD6512" w:rsidP="00F8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Pr="00F53247" w:rsidRDefault="00AD6512" w:rsidP="00EB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6512" w:rsidRDefault="0055561C" w:rsidP="00EB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:rsidR="0055561C" w:rsidRDefault="0055561C" w:rsidP="00EB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3247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  <w:p w:rsidR="00B120BC" w:rsidRDefault="00B120BC" w:rsidP="00EB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2315">
              <w:rPr>
                <w:rFonts w:ascii="Times New Roman" w:eastAsia="Times New Roman" w:hAnsi="Times New Roman" w:cs="Times New Roman"/>
                <w:sz w:val="18"/>
                <w:szCs w:val="18"/>
              </w:rPr>
              <w:t>T.C. Kimlik 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B120BC" w:rsidRPr="00F53247" w:rsidRDefault="00B120BC" w:rsidP="00EB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Doğum Tarihi:</w:t>
            </w:r>
          </w:p>
        </w:tc>
      </w:tr>
    </w:tbl>
    <w:p w:rsidR="00AD6512" w:rsidRPr="00AD6512" w:rsidRDefault="00AD6512" w:rsidP="00F87315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:rsidR="000F507B" w:rsidRDefault="000F507B" w:rsidP="000F507B">
      <w:pPr>
        <w:spacing w:after="0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>*</w:t>
      </w:r>
      <w:r>
        <w:rPr>
          <w:rFonts w:ascii="Times New Roman" w:hAnsi="Times New Roman" w:cs="Times New Roman"/>
          <w:sz w:val="12"/>
        </w:rPr>
        <w:t>6</w:t>
      </w:r>
      <w:r w:rsidRPr="000F507B">
        <w:rPr>
          <w:rFonts w:ascii="Times New Roman" w:hAnsi="Times New Roman" w:cs="Times New Roman"/>
          <w:sz w:val="12"/>
        </w:rPr>
        <w:t xml:space="preserve">57 </w:t>
      </w:r>
      <w:r>
        <w:rPr>
          <w:rFonts w:ascii="Times New Roman" w:hAnsi="Times New Roman" w:cs="Times New Roman"/>
          <w:sz w:val="12"/>
        </w:rPr>
        <w:t>s</w:t>
      </w:r>
      <w:bookmarkStart w:id="0" w:name="_GoBack"/>
      <w:bookmarkEnd w:id="0"/>
      <w:r w:rsidRPr="000F507B">
        <w:rPr>
          <w:rFonts w:ascii="Times New Roman" w:hAnsi="Times New Roman" w:cs="Times New Roman"/>
          <w:sz w:val="12"/>
        </w:rPr>
        <w:t>ayılı Devlet Memurları Kanunu'nun 48. maddesinde aranan genel şartları taşımadığı ve gerçeğe aykırı beyanda bulunulduğu tespit edildiği taktirde söz konusu Kanun'un ilgili hükümleri uygulanacaktır.</w:t>
      </w:r>
    </w:p>
    <w:p w:rsidR="00C5576B" w:rsidRPr="00EE1DE9" w:rsidRDefault="00C5576B" w:rsidP="00EE1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576B" w:rsidRPr="00EE1DE9" w:rsidSect="00F87315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29" w:rsidRDefault="00FC0B29" w:rsidP="001C6E48">
      <w:pPr>
        <w:spacing w:after="0" w:line="240" w:lineRule="auto"/>
      </w:pPr>
      <w:r>
        <w:separator/>
      </w:r>
    </w:p>
  </w:endnote>
  <w:endnote w:type="continuationSeparator" w:id="0">
    <w:p w:rsidR="00FC0B29" w:rsidRDefault="00FC0B29" w:rsidP="001C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29" w:rsidRDefault="00FC0B29" w:rsidP="001C6E48">
      <w:pPr>
        <w:spacing w:after="0" w:line="240" w:lineRule="auto"/>
      </w:pPr>
      <w:r>
        <w:separator/>
      </w:r>
    </w:p>
  </w:footnote>
  <w:footnote w:type="continuationSeparator" w:id="0">
    <w:p w:rsidR="00FC0B29" w:rsidRDefault="00FC0B29" w:rsidP="001C6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1CE"/>
    <w:multiLevelType w:val="hybridMultilevel"/>
    <w:tmpl w:val="DFAED2BC"/>
    <w:lvl w:ilvl="0" w:tplc="A0988A5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907E4"/>
    <w:multiLevelType w:val="hybridMultilevel"/>
    <w:tmpl w:val="D3669074"/>
    <w:lvl w:ilvl="0" w:tplc="1BD05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AF"/>
    <w:rsid w:val="00000551"/>
    <w:rsid w:val="000020A1"/>
    <w:rsid w:val="00011163"/>
    <w:rsid w:val="00011465"/>
    <w:rsid w:val="000165BF"/>
    <w:rsid w:val="00024D89"/>
    <w:rsid w:val="00027005"/>
    <w:rsid w:val="00060B67"/>
    <w:rsid w:val="00080F0B"/>
    <w:rsid w:val="00084265"/>
    <w:rsid w:val="00097395"/>
    <w:rsid w:val="000D56E6"/>
    <w:rsid w:val="000F507B"/>
    <w:rsid w:val="00103676"/>
    <w:rsid w:val="001118F8"/>
    <w:rsid w:val="00130885"/>
    <w:rsid w:val="00131653"/>
    <w:rsid w:val="00137342"/>
    <w:rsid w:val="001434C5"/>
    <w:rsid w:val="00146B8E"/>
    <w:rsid w:val="00161D82"/>
    <w:rsid w:val="001A0213"/>
    <w:rsid w:val="001B1BB3"/>
    <w:rsid w:val="001B2315"/>
    <w:rsid w:val="001B39AE"/>
    <w:rsid w:val="001B3BAB"/>
    <w:rsid w:val="001B72F0"/>
    <w:rsid w:val="001C3000"/>
    <w:rsid w:val="001C6D2B"/>
    <w:rsid w:val="001C6E48"/>
    <w:rsid w:val="001D6FED"/>
    <w:rsid w:val="001F7CB3"/>
    <w:rsid w:val="002109F6"/>
    <w:rsid w:val="00253DA9"/>
    <w:rsid w:val="002651A0"/>
    <w:rsid w:val="00281B54"/>
    <w:rsid w:val="002A121C"/>
    <w:rsid w:val="002E3B02"/>
    <w:rsid w:val="002F688D"/>
    <w:rsid w:val="003207F0"/>
    <w:rsid w:val="0034395B"/>
    <w:rsid w:val="003757BC"/>
    <w:rsid w:val="003807E4"/>
    <w:rsid w:val="003A4F84"/>
    <w:rsid w:val="003C1FEB"/>
    <w:rsid w:val="003F7FCE"/>
    <w:rsid w:val="00400CA6"/>
    <w:rsid w:val="00405DE6"/>
    <w:rsid w:val="00406533"/>
    <w:rsid w:val="00410434"/>
    <w:rsid w:val="0042493C"/>
    <w:rsid w:val="00453415"/>
    <w:rsid w:val="0048627F"/>
    <w:rsid w:val="00495E99"/>
    <w:rsid w:val="004D30FD"/>
    <w:rsid w:val="00515635"/>
    <w:rsid w:val="005266FF"/>
    <w:rsid w:val="00531CF7"/>
    <w:rsid w:val="0055561C"/>
    <w:rsid w:val="00572B56"/>
    <w:rsid w:val="005836D2"/>
    <w:rsid w:val="0059659A"/>
    <w:rsid w:val="005A0D09"/>
    <w:rsid w:val="005B6BC7"/>
    <w:rsid w:val="005C14E4"/>
    <w:rsid w:val="005E7F7D"/>
    <w:rsid w:val="00602AD4"/>
    <w:rsid w:val="00605A57"/>
    <w:rsid w:val="00606F19"/>
    <w:rsid w:val="00620962"/>
    <w:rsid w:val="006426E7"/>
    <w:rsid w:val="006656A8"/>
    <w:rsid w:val="006A384E"/>
    <w:rsid w:val="006A7FAF"/>
    <w:rsid w:val="006C1216"/>
    <w:rsid w:val="006E09EE"/>
    <w:rsid w:val="006E6E21"/>
    <w:rsid w:val="006F765D"/>
    <w:rsid w:val="007046F8"/>
    <w:rsid w:val="0072166B"/>
    <w:rsid w:val="00737DC1"/>
    <w:rsid w:val="00784AB2"/>
    <w:rsid w:val="00796F16"/>
    <w:rsid w:val="007B1536"/>
    <w:rsid w:val="00806A58"/>
    <w:rsid w:val="00811B7A"/>
    <w:rsid w:val="00814B8B"/>
    <w:rsid w:val="008502BB"/>
    <w:rsid w:val="00850EF1"/>
    <w:rsid w:val="0085410B"/>
    <w:rsid w:val="00856239"/>
    <w:rsid w:val="0089248F"/>
    <w:rsid w:val="00895DF0"/>
    <w:rsid w:val="008B4FBF"/>
    <w:rsid w:val="008D6F22"/>
    <w:rsid w:val="008E6022"/>
    <w:rsid w:val="008F1722"/>
    <w:rsid w:val="00905E05"/>
    <w:rsid w:val="00941052"/>
    <w:rsid w:val="009429E6"/>
    <w:rsid w:val="00960DD3"/>
    <w:rsid w:val="00966ED8"/>
    <w:rsid w:val="00973614"/>
    <w:rsid w:val="00990404"/>
    <w:rsid w:val="00991643"/>
    <w:rsid w:val="00997847"/>
    <w:rsid w:val="009F0E0E"/>
    <w:rsid w:val="00A03201"/>
    <w:rsid w:val="00A053E2"/>
    <w:rsid w:val="00A2732D"/>
    <w:rsid w:val="00A56587"/>
    <w:rsid w:val="00A5706F"/>
    <w:rsid w:val="00A64292"/>
    <w:rsid w:val="00A66569"/>
    <w:rsid w:val="00A66740"/>
    <w:rsid w:val="00A96B76"/>
    <w:rsid w:val="00AB21A1"/>
    <w:rsid w:val="00AD6512"/>
    <w:rsid w:val="00AE4430"/>
    <w:rsid w:val="00AF7026"/>
    <w:rsid w:val="00B120BC"/>
    <w:rsid w:val="00B17F5F"/>
    <w:rsid w:val="00B64CAF"/>
    <w:rsid w:val="00B73EE2"/>
    <w:rsid w:val="00B91054"/>
    <w:rsid w:val="00BA64B1"/>
    <w:rsid w:val="00BF6696"/>
    <w:rsid w:val="00C16218"/>
    <w:rsid w:val="00C24730"/>
    <w:rsid w:val="00C35FDC"/>
    <w:rsid w:val="00C5576B"/>
    <w:rsid w:val="00C656D2"/>
    <w:rsid w:val="00CB44FF"/>
    <w:rsid w:val="00CD7F68"/>
    <w:rsid w:val="00D01609"/>
    <w:rsid w:val="00D12073"/>
    <w:rsid w:val="00D142B6"/>
    <w:rsid w:val="00D154F0"/>
    <w:rsid w:val="00D208E1"/>
    <w:rsid w:val="00D47A3A"/>
    <w:rsid w:val="00D84944"/>
    <w:rsid w:val="00DA1BB9"/>
    <w:rsid w:val="00DD48C3"/>
    <w:rsid w:val="00DE0943"/>
    <w:rsid w:val="00DE6445"/>
    <w:rsid w:val="00DE7A28"/>
    <w:rsid w:val="00E160DD"/>
    <w:rsid w:val="00E17AD3"/>
    <w:rsid w:val="00E52A8C"/>
    <w:rsid w:val="00E626D6"/>
    <w:rsid w:val="00E73213"/>
    <w:rsid w:val="00EB537C"/>
    <w:rsid w:val="00EE1DE9"/>
    <w:rsid w:val="00EF3DDD"/>
    <w:rsid w:val="00F17D1A"/>
    <w:rsid w:val="00F265FC"/>
    <w:rsid w:val="00F3755D"/>
    <w:rsid w:val="00F448AB"/>
    <w:rsid w:val="00F53247"/>
    <w:rsid w:val="00F6106B"/>
    <w:rsid w:val="00F85989"/>
    <w:rsid w:val="00F87315"/>
    <w:rsid w:val="00FA2436"/>
    <w:rsid w:val="00FA44A6"/>
    <w:rsid w:val="00FC0B29"/>
    <w:rsid w:val="00FC45C9"/>
    <w:rsid w:val="00FC671E"/>
    <w:rsid w:val="00FD11BB"/>
    <w:rsid w:val="00FE1B57"/>
    <w:rsid w:val="00FE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E75B"/>
  <w15:chartTrackingRefBased/>
  <w15:docId w15:val="{3C33A620-5968-4350-9AF5-0CD5F119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C6E4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C6E4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6E48"/>
    <w:rPr>
      <w:vertAlign w:val="superscript"/>
    </w:rPr>
  </w:style>
  <w:style w:type="paragraph" w:styleId="ListeParagraf">
    <w:name w:val="List Paragraph"/>
    <w:basedOn w:val="Normal"/>
    <w:uiPriority w:val="34"/>
    <w:qFormat/>
    <w:rsid w:val="0072166B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1B2315"/>
  </w:style>
  <w:style w:type="paragraph" w:styleId="BalonMetni">
    <w:name w:val="Balloon Text"/>
    <w:basedOn w:val="Normal"/>
    <w:link w:val="BalonMetniChar"/>
    <w:uiPriority w:val="99"/>
    <w:semiHidden/>
    <w:unhideWhenUsed/>
    <w:rsid w:val="0041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43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11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1163"/>
  </w:style>
  <w:style w:type="paragraph" w:styleId="AltBilgi">
    <w:name w:val="footer"/>
    <w:basedOn w:val="Normal"/>
    <w:link w:val="AltBilgiChar"/>
    <w:uiPriority w:val="99"/>
    <w:unhideWhenUsed/>
    <w:rsid w:val="00011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C517-866E-4B03-8F71-B0216030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İSMAİL YAŞAR</cp:lastModifiedBy>
  <cp:revision>3</cp:revision>
  <cp:lastPrinted>2017-12-12T19:08:00Z</cp:lastPrinted>
  <dcterms:created xsi:type="dcterms:W3CDTF">2025-12-02T13:17:00Z</dcterms:created>
  <dcterms:modified xsi:type="dcterms:W3CDTF">2025-12-08T10:48:00Z</dcterms:modified>
</cp:coreProperties>
</file>